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1EC" w:rsidRDefault="00B81E80">
      <w:r>
        <w:t xml:space="preserve">Обеспечение образовательного процесса оборудованными учебными кабинетами, объектами для проведения практических занятий, объектами физической культуры и спорта, необходимыми для осуществления образовательной деятельности  </w:t>
      </w:r>
    </w:p>
    <w:p w:rsidR="00BA51EC" w:rsidRDefault="00B81E80">
      <w:pPr>
        <w:spacing w:after="31" w:line="276" w:lineRule="auto"/>
        <w:ind w:left="1133"/>
        <w:jc w:val="left"/>
      </w:pPr>
      <w:r>
        <w:rPr>
          <w:b w:val="0"/>
        </w:rPr>
        <w:t xml:space="preserve"> </w:t>
      </w:r>
      <w:r>
        <w:t xml:space="preserve"> </w:t>
      </w:r>
    </w:p>
    <w:tbl>
      <w:tblPr>
        <w:tblStyle w:val="TableGrid"/>
        <w:tblW w:w="15170" w:type="dxa"/>
        <w:tblInd w:w="1085" w:type="dxa"/>
        <w:tblCellMar>
          <w:top w:w="82" w:type="dxa"/>
          <w:left w:w="4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66"/>
        <w:gridCol w:w="4117"/>
        <w:gridCol w:w="7655"/>
        <w:gridCol w:w="2832"/>
      </w:tblGrid>
      <w:tr w:rsidR="00BA51EC">
        <w:trPr>
          <w:trHeight w:val="1133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A51EC" w:rsidRDefault="00B81E80">
            <w:pPr>
              <w:spacing w:after="54" w:line="240" w:lineRule="auto"/>
              <w:ind w:left="55"/>
              <w:jc w:val="left"/>
            </w:pPr>
            <w:r>
              <w:rPr>
                <w:b w:val="0"/>
                <w:sz w:val="24"/>
              </w:rPr>
              <w:t xml:space="preserve"> № </w:t>
            </w:r>
          </w:p>
          <w:p w:rsidR="00BA51EC" w:rsidRDefault="00B81E80">
            <w:pPr>
              <w:spacing w:after="0" w:line="276" w:lineRule="auto"/>
              <w:ind w:left="46"/>
              <w:jc w:val="left"/>
            </w:pPr>
            <w:proofErr w:type="gramStart"/>
            <w:r>
              <w:rPr>
                <w:b w:val="0"/>
                <w:sz w:val="24"/>
              </w:rPr>
              <w:t>п</w:t>
            </w:r>
            <w:proofErr w:type="gramEnd"/>
            <w:r>
              <w:rPr>
                <w:b w:val="0"/>
                <w:sz w:val="24"/>
              </w:rPr>
              <w:t xml:space="preserve">/п </w:t>
            </w:r>
            <w:r>
              <w:t xml:space="preserve"> </w:t>
            </w:r>
          </w:p>
        </w:tc>
        <w:tc>
          <w:tcPr>
            <w:tcW w:w="4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A51EC" w:rsidRDefault="00B81E80">
            <w:pPr>
              <w:spacing w:after="0" w:line="276" w:lineRule="auto"/>
              <w:ind w:left="0"/>
            </w:pPr>
            <w:r>
              <w:rPr>
                <w:b w:val="0"/>
                <w:sz w:val="24"/>
              </w:rPr>
              <w:t xml:space="preserve">Предметы, курсы, дисциплины (модули) в соответствии с учебным планом </w:t>
            </w:r>
            <w:r>
              <w:t xml:space="preserve"> 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A51EC" w:rsidRDefault="00B81E80">
            <w:pPr>
              <w:spacing w:after="0" w:line="276" w:lineRule="auto"/>
              <w:ind w:left="0"/>
            </w:pPr>
            <w:r>
              <w:rPr>
                <w:b w:val="0"/>
                <w:sz w:val="24"/>
              </w:rPr>
              <w:t xml:space="preserve">Наименование кабинета, мастерской, лаборатории, зала, сооружения, помещения с перечнем основного оборудования </w:t>
            </w:r>
            <w:r>
              <w:t xml:space="preserve"> 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A51EC" w:rsidRDefault="00B81E80">
            <w:pPr>
              <w:spacing w:after="49" w:line="265" w:lineRule="auto"/>
              <w:ind w:left="372" w:firstLine="98"/>
              <w:jc w:val="both"/>
            </w:pPr>
            <w:r>
              <w:rPr>
                <w:b w:val="0"/>
                <w:sz w:val="24"/>
              </w:rPr>
              <w:t xml:space="preserve">Адрес объекта </w:t>
            </w:r>
            <w:r>
              <w:rPr>
                <w:b w:val="0"/>
                <w:sz w:val="20"/>
              </w:rPr>
              <w:t xml:space="preserve">(с указанием номера </w:t>
            </w:r>
          </w:p>
          <w:p w:rsidR="00BA51EC" w:rsidRDefault="00B81E80">
            <w:pPr>
              <w:spacing w:after="0" w:line="276" w:lineRule="auto"/>
              <w:ind w:left="0"/>
            </w:pPr>
            <w:proofErr w:type="gramStart"/>
            <w:r>
              <w:rPr>
                <w:b w:val="0"/>
                <w:sz w:val="20"/>
              </w:rPr>
              <w:t>помещения</w:t>
            </w:r>
            <w:proofErr w:type="gramEnd"/>
            <w:r>
              <w:rPr>
                <w:b w:val="0"/>
                <w:sz w:val="20"/>
              </w:rPr>
              <w:t xml:space="preserve"> по БТИ) </w:t>
            </w:r>
            <w:r>
              <w:rPr>
                <w:b w:val="0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BA51EC">
        <w:trPr>
          <w:trHeight w:val="531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A51EC" w:rsidRDefault="00B81E80">
            <w:pPr>
              <w:spacing w:after="0" w:line="276" w:lineRule="auto"/>
              <w:ind w:left="0"/>
            </w:pPr>
            <w:r>
              <w:rPr>
                <w:b w:val="0"/>
                <w:sz w:val="20"/>
              </w:rPr>
              <w:t xml:space="preserve">1 </w:t>
            </w:r>
            <w:r>
              <w:t xml:space="preserve"> </w:t>
            </w:r>
          </w:p>
        </w:tc>
        <w:tc>
          <w:tcPr>
            <w:tcW w:w="4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A51EC" w:rsidRDefault="00B81E80">
            <w:pPr>
              <w:spacing w:after="0" w:line="276" w:lineRule="auto"/>
              <w:ind w:left="0"/>
            </w:pPr>
            <w:r>
              <w:rPr>
                <w:b w:val="0"/>
                <w:sz w:val="20"/>
              </w:rPr>
              <w:t xml:space="preserve">2 </w:t>
            </w:r>
            <w:r>
              <w:t xml:space="preserve"> 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A51EC" w:rsidRDefault="00B81E80">
            <w:pPr>
              <w:spacing w:after="0" w:line="276" w:lineRule="auto"/>
              <w:ind w:left="0"/>
            </w:pPr>
            <w:r>
              <w:rPr>
                <w:b w:val="0"/>
                <w:sz w:val="20"/>
              </w:rPr>
              <w:t xml:space="preserve">3 </w:t>
            </w:r>
            <w:r>
              <w:t xml:space="preserve"> 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A51EC" w:rsidRDefault="00B81E80">
            <w:pPr>
              <w:spacing w:after="0" w:line="276" w:lineRule="auto"/>
              <w:ind w:left="0"/>
            </w:pPr>
            <w:r>
              <w:rPr>
                <w:b w:val="0"/>
                <w:sz w:val="20"/>
              </w:rPr>
              <w:t xml:space="preserve">4 </w:t>
            </w:r>
            <w:r>
              <w:t xml:space="preserve"> </w:t>
            </w:r>
          </w:p>
        </w:tc>
      </w:tr>
      <w:tr w:rsidR="00BA51EC">
        <w:trPr>
          <w:trHeight w:val="5036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51EC" w:rsidRDefault="00B81E80">
            <w:pPr>
              <w:spacing w:after="0" w:line="276" w:lineRule="auto"/>
              <w:ind w:left="43"/>
              <w:jc w:val="left"/>
            </w:pPr>
            <w:r>
              <w:rPr>
                <w:b w:val="0"/>
                <w:sz w:val="22"/>
              </w:rPr>
              <w:t xml:space="preserve">1.1. </w:t>
            </w:r>
            <w:r>
              <w:t xml:space="preserve"> </w:t>
            </w:r>
          </w:p>
        </w:tc>
        <w:tc>
          <w:tcPr>
            <w:tcW w:w="4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51EC" w:rsidRDefault="00B81E80">
            <w:pPr>
              <w:spacing w:after="214" w:line="261" w:lineRule="auto"/>
              <w:ind w:left="3"/>
              <w:jc w:val="left"/>
            </w:pPr>
            <w:r>
              <w:rPr>
                <w:b w:val="0"/>
                <w:sz w:val="24"/>
              </w:rPr>
              <w:t xml:space="preserve"> «Социально-коммуникативное развитие» </w:t>
            </w:r>
            <w:r>
              <w:t xml:space="preserve"> </w:t>
            </w:r>
          </w:p>
          <w:p w:rsidR="00BA51EC" w:rsidRDefault="00B81E80">
            <w:pPr>
              <w:spacing w:after="0" w:line="276" w:lineRule="auto"/>
              <w:ind w:left="3"/>
              <w:jc w:val="left"/>
            </w:pPr>
            <w:r>
              <w:rPr>
                <w:b w:val="0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484" w:rsidRDefault="00B81E80" w:rsidP="008D0484">
            <w:pPr>
              <w:spacing w:after="265" w:line="240" w:lineRule="auto"/>
              <w:ind w:left="0"/>
              <w:jc w:val="left"/>
            </w:pPr>
            <w:r>
              <w:rPr>
                <w:b w:val="0"/>
                <w:sz w:val="24"/>
              </w:rPr>
              <w:t xml:space="preserve">Игровая зона:  </w:t>
            </w:r>
            <w:r>
              <w:t xml:space="preserve"> </w:t>
            </w:r>
          </w:p>
          <w:p w:rsidR="00BA51EC" w:rsidRDefault="008D0484" w:rsidP="008D0484">
            <w:pPr>
              <w:spacing w:after="265" w:line="240" w:lineRule="auto"/>
              <w:ind w:left="0"/>
              <w:jc w:val="left"/>
            </w:pPr>
            <w:r>
              <w:t xml:space="preserve">- </w:t>
            </w:r>
            <w:r w:rsidR="00B81E80">
              <w:rPr>
                <w:b w:val="0"/>
                <w:sz w:val="24"/>
              </w:rPr>
              <w:t xml:space="preserve">детская мебель для практической деятельности: </w:t>
            </w:r>
          </w:p>
          <w:p w:rsidR="00BA51EC" w:rsidRDefault="00B81E80">
            <w:pPr>
              <w:spacing w:after="107" w:line="240" w:lineRule="auto"/>
              <w:ind w:left="0"/>
              <w:jc w:val="left"/>
            </w:pPr>
            <w:r>
              <w:rPr>
                <w:b w:val="0"/>
                <w:sz w:val="24"/>
              </w:rPr>
              <w:t xml:space="preserve">«Парикмахерская», «Магазин», «Больница», «Мастерская», «Кухня», </w:t>
            </w:r>
          </w:p>
          <w:p w:rsidR="00BA51EC" w:rsidRDefault="00B81E80">
            <w:pPr>
              <w:spacing w:after="274" w:line="240" w:lineRule="auto"/>
              <w:ind w:left="0"/>
              <w:jc w:val="left"/>
            </w:pPr>
            <w:r>
              <w:rPr>
                <w:b w:val="0"/>
                <w:sz w:val="24"/>
              </w:rPr>
              <w:t xml:space="preserve">«Гараж», «Спальная комната», «Гостиная»; </w:t>
            </w:r>
            <w:r>
              <w:t xml:space="preserve"> </w:t>
            </w:r>
          </w:p>
          <w:p w:rsidR="00BA51EC" w:rsidRDefault="00B81E80">
            <w:pPr>
              <w:numPr>
                <w:ilvl w:val="0"/>
                <w:numId w:val="1"/>
              </w:numPr>
              <w:spacing w:after="0" w:line="276" w:lineRule="auto"/>
              <w:jc w:val="left"/>
            </w:pPr>
            <w:r>
              <w:rPr>
                <w:b w:val="0"/>
                <w:sz w:val="24"/>
              </w:rPr>
              <w:t>атрибуты для сюжетно-ролевых игр: «Семья» (куклы, коляски, постельные принадлежности, кукольная одежда); «Больница» (набор «Маленький Доктор», спецодежда); «Парикмахерская» (фены, расчески, набор резинок, банты, бигуди); «Магазин» (касса, весы, сумки, корз</w:t>
            </w:r>
            <w:r>
              <w:rPr>
                <w:b w:val="0"/>
                <w:sz w:val="24"/>
              </w:rPr>
              <w:t>инки, муляжи фруктов, овощей, мясных и хлебобулочных изделий); «Гараж» (машины грузовые, легковые, мотоциклы, спецтехника); «Мастерская» (инструменты, спецодежда); «Кафе» (посуда столовая, чайная, кухонная, муляжи хлебобулочных изделий, фруктов и овощей, м</w:t>
            </w:r>
            <w:r>
              <w:rPr>
                <w:b w:val="0"/>
                <w:sz w:val="24"/>
              </w:rPr>
              <w:t xml:space="preserve">ясных продуктов). </w:t>
            </w:r>
            <w:r>
              <w:t xml:space="preserve"> 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51EC" w:rsidRDefault="00B81E80">
            <w:pPr>
              <w:spacing w:after="0" w:line="276" w:lineRule="auto"/>
              <w:ind w:left="2"/>
              <w:jc w:val="left"/>
            </w:pPr>
            <w:r>
              <w:rPr>
                <w:b w:val="0"/>
              </w:rPr>
              <w:t xml:space="preserve"> </w:t>
            </w:r>
            <w:r>
              <w:t xml:space="preserve"> </w:t>
            </w:r>
          </w:p>
        </w:tc>
      </w:tr>
      <w:tr w:rsidR="00BA51EC">
        <w:trPr>
          <w:trHeight w:val="7489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51EC" w:rsidRDefault="00B81E80">
            <w:pPr>
              <w:spacing w:after="0" w:line="276" w:lineRule="auto"/>
              <w:ind w:left="43"/>
              <w:jc w:val="left"/>
            </w:pPr>
            <w:r>
              <w:rPr>
                <w:b w:val="0"/>
                <w:sz w:val="22"/>
              </w:rPr>
              <w:lastRenderedPageBreak/>
              <w:t xml:space="preserve">1.2. </w:t>
            </w:r>
            <w:r>
              <w:t xml:space="preserve"> </w:t>
            </w:r>
          </w:p>
        </w:tc>
        <w:tc>
          <w:tcPr>
            <w:tcW w:w="4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51EC" w:rsidRDefault="00B81E80">
            <w:pPr>
              <w:spacing w:after="202" w:line="240" w:lineRule="auto"/>
              <w:ind w:left="3"/>
              <w:jc w:val="left"/>
            </w:pPr>
            <w:r>
              <w:rPr>
                <w:b w:val="0"/>
                <w:sz w:val="24"/>
              </w:rPr>
              <w:t xml:space="preserve"> «Познавательное развитие» </w:t>
            </w:r>
            <w:r>
              <w:t xml:space="preserve"> </w:t>
            </w:r>
          </w:p>
          <w:p w:rsidR="00BA51EC" w:rsidRDefault="00B81E80">
            <w:pPr>
              <w:spacing w:after="0" w:line="276" w:lineRule="auto"/>
              <w:ind w:left="3"/>
              <w:jc w:val="left"/>
            </w:pPr>
            <w:r>
              <w:rPr>
                <w:b w:val="0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A51EC" w:rsidRDefault="00B81E80">
            <w:pPr>
              <w:spacing w:after="266" w:line="240" w:lineRule="auto"/>
              <w:ind w:left="0"/>
              <w:jc w:val="left"/>
            </w:pPr>
            <w:r>
              <w:rPr>
                <w:b w:val="0"/>
                <w:sz w:val="24"/>
              </w:rPr>
              <w:t xml:space="preserve">Игровая зона: </w:t>
            </w:r>
            <w:r>
              <w:t xml:space="preserve"> </w:t>
            </w:r>
          </w:p>
          <w:p w:rsidR="00BA51EC" w:rsidRDefault="00B81E80">
            <w:pPr>
              <w:spacing w:after="228" w:line="234" w:lineRule="auto"/>
              <w:ind w:left="0"/>
              <w:jc w:val="left"/>
            </w:pPr>
            <w:r>
              <w:rPr>
                <w:b w:val="0"/>
                <w:sz w:val="24"/>
              </w:rPr>
              <w:t xml:space="preserve"> «Экспериментирование» (приборы-помощники: увеличительные стекла, весы (безмен), песочные часы, компас, магниты; разнообразные  сосуды из различных материалов (пластмасса, стекло, металл) разного объёма и формы; природный материал (камешки, глина, песок, р</w:t>
            </w:r>
            <w:r>
              <w:rPr>
                <w:b w:val="0"/>
                <w:sz w:val="24"/>
              </w:rPr>
              <w:t>акушки, птичьи перья, шишки, спил и листья деревьев, мох, семена и т.д.); утилизированный материал (проволока, кусочки кожи, меха, ткани, пластмассы, дерева, пробки и т.д.); технические материалы (гайки, скрепки, болты, гвозди, винтики, шурупы, детали конс</w:t>
            </w:r>
            <w:r>
              <w:rPr>
                <w:b w:val="0"/>
                <w:sz w:val="24"/>
              </w:rPr>
              <w:t>труктора и т.д.); разные виды бумаги (обычная, картон, наждачная, копировальная и т.д.); красители пищевые и непищевые (гуашь, акварельные краски и т.д.); медицинские материалы (пипетки, колбы, деревянные палочки, шприцы без игл, мерные ложки, резиновые гр</w:t>
            </w:r>
            <w:r>
              <w:rPr>
                <w:b w:val="0"/>
                <w:sz w:val="24"/>
              </w:rPr>
              <w:t xml:space="preserve">уши и др.); прочие материалы (зеркала, воздушные шары, масло, мука, соль, сахар, цветные и прозрачные стекла, пилка для ногтей, сито, свечи и др.) </w:t>
            </w:r>
            <w:r>
              <w:t xml:space="preserve"> </w:t>
            </w:r>
          </w:p>
          <w:p w:rsidR="00BA51EC" w:rsidRDefault="00B81E80">
            <w:pPr>
              <w:spacing w:after="197" w:line="262" w:lineRule="auto"/>
              <w:ind w:left="0"/>
              <w:jc w:val="left"/>
            </w:pPr>
            <w:r>
              <w:rPr>
                <w:b w:val="0"/>
                <w:sz w:val="24"/>
              </w:rPr>
              <w:t>«Уголок природы» (комнатные растения в соответствии с возрастными рекомендациями, уголок погоды, литература</w:t>
            </w:r>
            <w:r>
              <w:rPr>
                <w:b w:val="0"/>
                <w:sz w:val="24"/>
              </w:rPr>
              <w:t xml:space="preserve"> природоведческого содержания, муляжи фруктов и овощей, настольно-печатные материалы) «Уголок развивающих игр» (дидактические игры, настольно-печатные игры) </w:t>
            </w:r>
            <w:r>
              <w:t xml:space="preserve"> </w:t>
            </w:r>
          </w:p>
          <w:p w:rsidR="00BA51EC" w:rsidRDefault="00B81E80">
            <w:pPr>
              <w:spacing w:after="44" w:line="240" w:lineRule="auto"/>
              <w:ind w:left="0"/>
              <w:jc w:val="both"/>
            </w:pPr>
            <w:r>
              <w:rPr>
                <w:b w:val="0"/>
                <w:sz w:val="24"/>
              </w:rPr>
              <w:t xml:space="preserve">«Уголок дорожной безопасности» (дидактические, настольные игры по </w:t>
            </w:r>
          </w:p>
          <w:p w:rsidR="00BA51EC" w:rsidRDefault="00B81E80">
            <w:pPr>
              <w:spacing w:after="0" w:line="276" w:lineRule="auto"/>
              <w:ind w:left="0"/>
              <w:jc w:val="both"/>
            </w:pPr>
            <w:r>
              <w:rPr>
                <w:b w:val="0"/>
                <w:sz w:val="24"/>
              </w:rPr>
              <w:t>ПДД, дорожные знаки, литератур</w:t>
            </w:r>
            <w:r>
              <w:rPr>
                <w:b w:val="0"/>
                <w:sz w:val="24"/>
              </w:rPr>
              <w:t>а о правилах дорожного движения) - «Уголок по патриотическому воспитанию» (иллюстрации, альбомы, фотографии с дос</w:t>
            </w:r>
            <w:r w:rsidR="008D0484">
              <w:rPr>
                <w:b w:val="0"/>
                <w:sz w:val="24"/>
              </w:rPr>
              <w:t xml:space="preserve">топримечательностями </w:t>
            </w:r>
            <w:proofErr w:type="spellStart"/>
            <w:r w:rsidR="008D0484">
              <w:rPr>
                <w:b w:val="0"/>
                <w:sz w:val="24"/>
              </w:rPr>
              <w:t>х.Каменная</w:t>
            </w:r>
            <w:proofErr w:type="spellEnd"/>
            <w:r w:rsidR="008D0484">
              <w:rPr>
                <w:b w:val="0"/>
                <w:sz w:val="24"/>
              </w:rPr>
              <w:t xml:space="preserve"> Балка</w:t>
            </w:r>
            <w:r>
              <w:rPr>
                <w:b w:val="0"/>
                <w:sz w:val="24"/>
              </w:rPr>
              <w:t>)</w:t>
            </w:r>
            <w:r>
              <w:t xml:space="preserve"> 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51EC" w:rsidRDefault="00B81E80">
            <w:pPr>
              <w:spacing w:after="4776" w:line="240" w:lineRule="auto"/>
              <w:ind w:left="2"/>
              <w:jc w:val="left"/>
            </w:pPr>
            <w:r>
              <w:rPr>
                <w:b w:val="0"/>
              </w:rPr>
              <w:t xml:space="preserve"> </w:t>
            </w:r>
            <w:r>
              <w:t xml:space="preserve"> </w:t>
            </w:r>
          </w:p>
          <w:p w:rsidR="00BA51EC" w:rsidRDefault="00B81E80">
            <w:pPr>
              <w:spacing w:after="0" w:line="276" w:lineRule="auto"/>
              <w:ind w:left="0"/>
              <w:jc w:val="left"/>
            </w:pPr>
            <w:r>
              <w:t xml:space="preserve"> </w:t>
            </w:r>
          </w:p>
        </w:tc>
      </w:tr>
      <w:tr w:rsidR="00BA51EC">
        <w:trPr>
          <w:trHeight w:val="1877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51EC" w:rsidRDefault="00B81E80">
            <w:pPr>
              <w:spacing w:after="0" w:line="276" w:lineRule="auto"/>
              <w:ind w:left="43"/>
              <w:jc w:val="left"/>
            </w:pPr>
            <w:r>
              <w:rPr>
                <w:b w:val="0"/>
                <w:sz w:val="22"/>
              </w:rPr>
              <w:t xml:space="preserve">1.3 </w:t>
            </w:r>
          </w:p>
        </w:tc>
        <w:tc>
          <w:tcPr>
            <w:tcW w:w="4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51EC" w:rsidRDefault="00B81E80">
            <w:pPr>
              <w:spacing w:after="0" w:line="276" w:lineRule="auto"/>
              <w:ind w:left="3"/>
              <w:jc w:val="left"/>
            </w:pPr>
            <w:r>
              <w:rPr>
                <w:b w:val="0"/>
                <w:sz w:val="24"/>
              </w:rPr>
              <w:t xml:space="preserve">«Речевое развитие» 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A51EC" w:rsidRDefault="00B81E80">
            <w:pPr>
              <w:spacing w:after="110" w:line="240" w:lineRule="auto"/>
              <w:ind w:left="0"/>
              <w:jc w:val="left"/>
            </w:pPr>
            <w:r>
              <w:rPr>
                <w:b w:val="0"/>
                <w:sz w:val="24"/>
              </w:rPr>
              <w:t xml:space="preserve">«Книжный уголок» (шкаф, полка с литературным оформлением: </w:t>
            </w:r>
          </w:p>
          <w:p w:rsidR="00BA51EC" w:rsidRDefault="00B81E80">
            <w:pPr>
              <w:spacing w:after="281" w:line="244" w:lineRule="auto"/>
              <w:ind w:left="0"/>
              <w:jc w:val="left"/>
            </w:pPr>
            <w:proofErr w:type="gramStart"/>
            <w:r>
              <w:rPr>
                <w:b w:val="0"/>
                <w:sz w:val="24"/>
              </w:rPr>
              <w:t>детская</w:t>
            </w:r>
            <w:proofErr w:type="gramEnd"/>
            <w:r>
              <w:rPr>
                <w:b w:val="0"/>
                <w:sz w:val="24"/>
              </w:rPr>
              <w:t xml:space="preserve"> художественная литература в соответствии с возрастом детей, портреты писателей, иллюстрации к произведениям)  </w:t>
            </w:r>
            <w:r>
              <w:t xml:space="preserve"> </w:t>
            </w:r>
          </w:p>
          <w:p w:rsidR="00BA51EC" w:rsidRDefault="00B81E80">
            <w:pPr>
              <w:spacing w:after="0" w:line="276" w:lineRule="auto"/>
              <w:ind w:left="0"/>
              <w:jc w:val="left"/>
            </w:pPr>
            <w:r>
              <w:rPr>
                <w:b w:val="0"/>
                <w:sz w:val="24"/>
              </w:rPr>
              <w:t>«Логопедический уголок» (шкаф, полка для пособий, стол, стулья детские для занятий у зе</w:t>
            </w:r>
            <w:r>
              <w:rPr>
                <w:b w:val="0"/>
                <w:sz w:val="24"/>
              </w:rPr>
              <w:t xml:space="preserve">ркала, зеркало большое с лампой 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51EC" w:rsidRDefault="00B81E80">
            <w:pPr>
              <w:spacing w:after="0" w:line="276" w:lineRule="auto"/>
              <w:ind w:left="2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BA51EC">
        <w:trPr>
          <w:trHeight w:val="3865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51EC" w:rsidRDefault="00BA51EC">
            <w:pPr>
              <w:spacing w:after="0" w:line="276" w:lineRule="auto"/>
              <w:ind w:left="0"/>
              <w:jc w:val="left"/>
            </w:pPr>
          </w:p>
        </w:tc>
        <w:tc>
          <w:tcPr>
            <w:tcW w:w="4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51EC" w:rsidRDefault="00BA51EC">
            <w:pPr>
              <w:spacing w:after="0" w:line="276" w:lineRule="auto"/>
              <w:ind w:left="0"/>
              <w:jc w:val="left"/>
            </w:pP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A51EC" w:rsidRDefault="00B81E80" w:rsidP="008D0484">
            <w:pPr>
              <w:spacing w:after="66" w:line="252" w:lineRule="auto"/>
              <w:ind w:left="0"/>
              <w:jc w:val="left"/>
            </w:pPr>
            <w:r>
              <w:rPr>
                <w:b w:val="0"/>
                <w:sz w:val="24"/>
              </w:rPr>
              <w:t>дополнительного освещения, индивидуальные зеркала, дидактический материал по лексическим темам, речевые настольно-печатные игры, пособия и игрушки для выработки направленной воздушной струи (тренажеры, «Мыльные пузыри», надувные игрушки, природный материал</w:t>
            </w:r>
            <w:r>
              <w:rPr>
                <w:b w:val="0"/>
                <w:sz w:val="24"/>
              </w:rPr>
              <w:t xml:space="preserve">), сюжетные картинки для автоматизации и дифференциации поставленных звуков,  алгоритмы и схемы описания предметов и объектов, </w:t>
            </w:r>
            <w:proofErr w:type="spellStart"/>
            <w:r>
              <w:rPr>
                <w:b w:val="0"/>
                <w:sz w:val="24"/>
              </w:rPr>
              <w:t>мнемотаблицы</w:t>
            </w:r>
            <w:proofErr w:type="spellEnd"/>
            <w:r>
              <w:rPr>
                <w:b w:val="0"/>
                <w:sz w:val="24"/>
              </w:rPr>
              <w:t xml:space="preserve">, материал для звукового и слогового анализа и синтеза, игры для совершенствования звукового анализа и синтеза, игры </w:t>
            </w:r>
            <w:r>
              <w:rPr>
                <w:b w:val="0"/>
                <w:sz w:val="24"/>
              </w:rPr>
              <w:t xml:space="preserve">для совершенствования грамматического строя речи, лото, домино, альбомы и наборы открыток </w:t>
            </w:r>
            <w:r w:rsidR="008D0484">
              <w:rPr>
                <w:b w:val="0"/>
                <w:sz w:val="24"/>
              </w:rPr>
              <w:t xml:space="preserve">с видами достопримечательностей </w:t>
            </w:r>
            <w:proofErr w:type="spellStart"/>
            <w:r w:rsidR="008D0484">
              <w:rPr>
                <w:b w:val="0"/>
                <w:sz w:val="24"/>
              </w:rPr>
              <w:t>х.Каменная</w:t>
            </w:r>
            <w:proofErr w:type="spellEnd"/>
            <w:r w:rsidR="008D0484">
              <w:rPr>
                <w:b w:val="0"/>
                <w:sz w:val="24"/>
              </w:rPr>
              <w:t xml:space="preserve"> Балка</w:t>
            </w:r>
            <w:r>
              <w:rPr>
                <w:b w:val="0"/>
                <w:sz w:val="24"/>
              </w:rPr>
              <w:t xml:space="preserve">, альбом «Наш поселок» глобус, детские атласы, игры по направлению «Человек в истории и культуре» и «ОБЖ». 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51EC" w:rsidRDefault="00BA51EC">
            <w:pPr>
              <w:spacing w:after="0" w:line="276" w:lineRule="auto"/>
              <w:ind w:left="0"/>
              <w:jc w:val="left"/>
            </w:pPr>
          </w:p>
        </w:tc>
      </w:tr>
      <w:tr w:rsidR="00BA51EC">
        <w:trPr>
          <w:trHeight w:val="2758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51EC" w:rsidRDefault="00B81E80">
            <w:pPr>
              <w:spacing w:after="0" w:line="276" w:lineRule="auto"/>
              <w:ind w:left="65"/>
              <w:jc w:val="left"/>
            </w:pPr>
            <w:r>
              <w:rPr>
                <w:b w:val="0"/>
                <w:sz w:val="22"/>
              </w:rPr>
              <w:t xml:space="preserve">1.4 </w:t>
            </w:r>
            <w:r>
              <w:t xml:space="preserve"> </w:t>
            </w:r>
          </w:p>
        </w:tc>
        <w:tc>
          <w:tcPr>
            <w:tcW w:w="4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51EC" w:rsidRDefault="00B81E80">
            <w:pPr>
              <w:spacing w:after="0" w:line="276" w:lineRule="auto"/>
              <w:ind w:left="3"/>
              <w:jc w:val="left"/>
            </w:pPr>
            <w:r>
              <w:rPr>
                <w:b w:val="0"/>
                <w:sz w:val="24"/>
              </w:rPr>
              <w:t xml:space="preserve">«Художественно-эстетическое </w:t>
            </w:r>
            <w:proofErr w:type="gramStart"/>
            <w:r>
              <w:rPr>
                <w:b w:val="0"/>
                <w:sz w:val="24"/>
              </w:rPr>
              <w:t xml:space="preserve">развитие» </w:t>
            </w:r>
            <w:r>
              <w:t xml:space="preserve"> </w:t>
            </w:r>
            <w:proofErr w:type="gramEnd"/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A51EC" w:rsidRDefault="00B81E80">
            <w:pPr>
              <w:spacing w:after="277" w:line="268" w:lineRule="auto"/>
              <w:ind w:left="0"/>
              <w:jc w:val="left"/>
            </w:pPr>
            <w:r>
              <w:rPr>
                <w:b w:val="0"/>
                <w:sz w:val="24"/>
              </w:rPr>
              <w:t xml:space="preserve">«Театральный уголок» (театральная ширма, различные виды театров, костюмы и для игр, парики, атрибуты, маски) </w:t>
            </w:r>
            <w:r>
              <w:t xml:space="preserve"> </w:t>
            </w:r>
          </w:p>
          <w:p w:rsidR="00BA51EC" w:rsidRDefault="00B81E80">
            <w:pPr>
              <w:spacing w:after="0" w:line="276" w:lineRule="auto"/>
              <w:ind w:left="0"/>
              <w:jc w:val="left"/>
            </w:pPr>
            <w:r>
              <w:rPr>
                <w:b w:val="0"/>
                <w:sz w:val="24"/>
              </w:rPr>
              <w:t xml:space="preserve">«Уголок ИЗО» (простые и цветные карандаши, восковые мелки, писчая бумага, краски акварельные и гуашевые, </w:t>
            </w:r>
            <w:r>
              <w:rPr>
                <w:b w:val="0"/>
                <w:sz w:val="24"/>
              </w:rPr>
              <w:t xml:space="preserve">кисти для рисования, пластилин, доски для лепки, трафареты, раскраски, фломастеры) - «Музыкальный уголок» (музыкальные инструменты, предметные картинки «Музыкальные инструменты», музыкально-дидактические игры, музыкальные </w:t>
            </w:r>
            <w:proofErr w:type="gramStart"/>
            <w:r>
              <w:rPr>
                <w:b w:val="0"/>
                <w:sz w:val="24"/>
              </w:rPr>
              <w:t xml:space="preserve">игрушки)  </w:t>
            </w:r>
            <w:r>
              <w:t xml:space="preserve"> </w:t>
            </w:r>
            <w:proofErr w:type="gramEnd"/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51EC" w:rsidRDefault="00B81E80">
            <w:pPr>
              <w:spacing w:after="0" w:line="276" w:lineRule="auto"/>
              <w:ind w:left="2"/>
              <w:jc w:val="left"/>
            </w:pPr>
            <w:r>
              <w:rPr>
                <w:b w:val="0"/>
              </w:rPr>
              <w:t xml:space="preserve"> </w:t>
            </w:r>
          </w:p>
        </w:tc>
      </w:tr>
    </w:tbl>
    <w:p w:rsidR="00BA51EC" w:rsidRDefault="00B81E80">
      <w:pPr>
        <w:spacing w:after="25" w:line="240" w:lineRule="auto"/>
        <w:ind w:left="0"/>
        <w:jc w:val="both"/>
      </w:pPr>
      <w:r>
        <w:t xml:space="preserve"> </w:t>
      </w:r>
    </w:p>
    <w:p w:rsidR="00BA51EC" w:rsidRDefault="00B81E80">
      <w:pPr>
        <w:spacing w:after="28" w:line="276" w:lineRule="auto"/>
        <w:ind w:left="0"/>
        <w:jc w:val="both"/>
      </w:pPr>
      <w:r>
        <w:t xml:space="preserve"> </w:t>
      </w:r>
    </w:p>
    <w:tbl>
      <w:tblPr>
        <w:tblStyle w:val="TableGrid"/>
        <w:tblW w:w="15170" w:type="dxa"/>
        <w:tblInd w:w="1085" w:type="dxa"/>
        <w:tblCellMar>
          <w:top w:w="84" w:type="dxa"/>
          <w:left w:w="4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66"/>
        <w:gridCol w:w="4117"/>
        <w:gridCol w:w="7655"/>
        <w:gridCol w:w="2832"/>
      </w:tblGrid>
      <w:tr w:rsidR="00BA51EC">
        <w:trPr>
          <w:trHeight w:val="1561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51EC" w:rsidRDefault="00B81E80">
            <w:pPr>
              <w:spacing w:after="0" w:line="276" w:lineRule="auto"/>
              <w:ind w:left="65"/>
              <w:jc w:val="left"/>
            </w:pPr>
            <w:r>
              <w:rPr>
                <w:b w:val="0"/>
                <w:sz w:val="22"/>
              </w:rPr>
              <w:t xml:space="preserve">1.5 </w:t>
            </w:r>
            <w:r>
              <w:t xml:space="preserve"> </w:t>
            </w:r>
          </w:p>
        </w:tc>
        <w:tc>
          <w:tcPr>
            <w:tcW w:w="4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51EC" w:rsidRDefault="00B81E80">
            <w:pPr>
              <w:spacing w:after="0" w:line="276" w:lineRule="auto"/>
              <w:ind w:left="3"/>
              <w:jc w:val="left"/>
            </w:pPr>
            <w:r>
              <w:rPr>
                <w:b w:val="0"/>
                <w:sz w:val="24"/>
              </w:rPr>
              <w:t xml:space="preserve">«Физическая </w:t>
            </w:r>
            <w:proofErr w:type="gramStart"/>
            <w:r>
              <w:rPr>
                <w:b w:val="0"/>
                <w:sz w:val="24"/>
              </w:rPr>
              <w:t xml:space="preserve">культура»  </w:t>
            </w:r>
            <w:r>
              <w:t xml:space="preserve"> </w:t>
            </w:r>
            <w:proofErr w:type="gramEnd"/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51EC" w:rsidRDefault="00B81E80">
            <w:pPr>
              <w:spacing w:after="0" w:line="276" w:lineRule="auto"/>
              <w:ind w:left="0"/>
              <w:jc w:val="both"/>
            </w:pPr>
            <w:r>
              <w:rPr>
                <w:b w:val="0"/>
                <w:sz w:val="24"/>
              </w:rPr>
              <w:t xml:space="preserve">«Физкультурный уголок» (коврик массажный, обручи, мячи разного размера, кегли, </w:t>
            </w:r>
            <w:proofErr w:type="spellStart"/>
            <w:r>
              <w:rPr>
                <w:b w:val="0"/>
                <w:sz w:val="24"/>
              </w:rPr>
              <w:t>кольцеброс</w:t>
            </w:r>
            <w:proofErr w:type="spellEnd"/>
            <w:r>
              <w:rPr>
                <w:b w:val="0"/>
                <w:sz w:val="24"/>
              </w:rPr>
              <w:t>, ленты, гантели детские, гимнастические палки, скакалки, мешочки с грузом</w:t>
            </w:r>
            <w:proofErr w:type="gramStart"/>
            <w:r>
              <w:rPr>
                <w:b w:val="0"/>
                <w:sz w:val="24"/>
              </w:rPr>
              <w:t xml:space="preserve">). </w:t>
            </w:r>
            <w:r>
              <w:t xml:space="preserve"> </w:t>
            </w:r>
            <w:proofErr w:type="gramEnd"/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51EC" w:rsidRDefault="00B81E80">
            <w:pPr>
              <w:spacing w:after="0" w:line="276" w:lineRule="auto"/>
              <w:ind w:left="65"/>
              <w:jc w:val="left"/>
            </w:pPr>
            <w:r>
              <w:t xml:space="preserve"> </w:t>
            </w:r>
          </w:p>
        </w:tc>
      </w:tr>
      <w:tr w:rsidR="00BA51EC">
        <w:trPr>
          <w:trHeight w:val="2772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51EC" w:rsidRDefault="00B81E80">
            <w:pPr>
              <w:spacing w:after="18" w:line="240" w:lineRule="auto"/>
              <w:ind w:left="65"/>
              <w:jc w:val="left"/>
            </w:pPr>
            <w:r>
              <w:rPr>
                <w:b w:val="0"/>
                <w:sz w:val="22"/>
              </w:rPr>
              <w:lastRenderedPageBreak/>
              <w:t xml:space="preserve">2 </w:t>
            </w:r>
          </w:p>
          <w:p w:rsidR="00BA51EC" w:rsidRDefault="00B81E80">
            <w:pPr>
              <w:spacing w:after="6" w:line="240" w:lineRule="auto"/>
              <w:ind w:left="65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  <w:p w:rsidR="00BA51EC" w:rsidRDefault="00B81E80">
            <w:pPr>
              <w:spacing w:after="0" w:line="276" w:lineRule="auto"/>
              <w:ind w:left="65"/>
              <w:jc w:val="left"/>
            </w:pPr>
            <w:r>
              <w:rPr>
                <w:b w:val="0"/>
                <w:sz w:val="22"/>
              </w:rPr>
              <w:t>2.1</w:t>
            </w:r>
            <w:r>
              <w:t xml:space="preserve"> </w:t>
            </w:r>
          </w:p>
        </w:tc>
        <w:tc>
          <w:tcPr>
            <w:tcW w:w="4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51EC" w:rsidRDefault="00B81E80">
            <w:pPr>
              <w:spacing w:after="271" w:line="240" w:lineRule="auto"/>
              <w:ind w:left="3"/>
              <w:jc w:val="left"/>
            </w:pPr>
            <w:r>
              <w:rPr>
                <w:b w:val="0"/>
                <w:sz w:val="24"/>
              </w:rPr>
              <w:t xml:space="preserve">Медицинское обеспечение </w:t>
            </w:r>
            <w:r>
              <w:t xml:space="preserve"> </w:t>
            </w:r>
          </w:p>
          <w:p w:rsidR="00BA51EC" w:rsidRDefault="00B81E80">
            <w:pPr>
              <w:spacing w:after="190" w:line="240" w:lineRule="auto"/>
              <w:ind w:left="3"/>
              <w:jc w:val="left"/>
            </w:pPr>
            <w:r>
              <w:rPr>
                <w:b w:val="0"/>
                <w:sz w:val="24"/>
              </w:rPr>
              <w:t>Медицинский кабинет</w:t>
            </w:r>
            <w:r>
              <w:t xml:space="preserve"> </w:t>
            </w:r>
          </w:p>
          <w:p w:rsidR="00BA51EC" w:rsidRDefault="00B81E80">
            <w:pPr>
              <w:spacing w:after="0" w:line="276" w:lineRule="auto"/>
              <w:ind w:left="3"/>
              <w:jc w:val="left"/>
            </w:pPr>
            <w:r>
              <w:t xml:space="preserve"> 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A51EC" w:rsidRDefault="00B81E80">
            <w:pPr>
              <w:spacing w:after="0" w:line="276" w:lineRule="auto"/>
              <w:ind w:left="0"/>
              <w:jc w:val="left"/>
            </w:pPr>
            <w:r>
              <w:rPr>
                <w:b w:val="0"/>
                <w:sz w:val="24"/>
              </w:rPr>
              <w:t>Шкаф для хранения медицинской документа</w:t>
            </w:r>
            <w:r w:rsidR="008D0484">
              <w:rPr>
                <w:b w:val="0"/>
                <w:sz w:val="24"/>
              </w:rPr>
              <w:t>ции, стол рабочий, стул, компьютер, принтер</w:t>
            </w:r>
            <w:r>
              <w:rPr>
                <w:b w:val="0"/>
                <w:sz w:val="24"/>
              </w:rPr>
              <w:t>, спец. одежда, комплект печатных материалов для наглядной пропаганды здорового образа жизни, холодильник, стол манипуляционный, лампа настольная, настенная модель облучателя, ширма мед</w:t>
            </w:r>
            <w:r>
              <w:rPr>
                <w:b w:val="0"/>
                <w:sz w:val="24"/>
              </w:rPr>
              <w:t xml:space="preserve">ицинская, весы медицинская, ростомер, сантиметровая </w:t>
            </w:r>
            <w:r w:rsidR="008D0484">
              <w:rPr>
                <w:b w:val="0"/>
                <w:sz w:val="24"/>
              </w:rPr>
              <w:t>лента, раковина</w:t>
            </w:r>
            <w:r>
              <w:rPr>
                <w:b w:val="0"/>
                <w:sz w:val="24"/>
              </w:rPr>
              <w:t>, термометр медицинский, шпатель одноразовый, лоток медицинский ,перчатки медицинские, грелка медицинская, перевязочный материал, дозатор для мыла, бумажные полотенца, анти</w:t>
            </w:r>
            <w:r>
              <w:rPr>
                <w:b w:val="0"/>
                <w:sz w:val="24"/>
              </w:rPr>
              <w:t xml:space="preserve">септик, ведро с педальной крышкой. </w:t>
            </w:r>
            <w:r>
              <w:t xml:space="preserve"> 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51EC" w:rsidRDefault="00B81E80">
            <w:pPr>
              <w:spacing w:after="0" w:line="276" w:lineRule="auto"/>
              <w:ind w:left="65"/>
              <w:jc w:val="left"/>
            </w:pPr>
            <w:r>
              <w:t xml:space="preserve"> </w:t>
            </w:r>
          </w:p>
        </w:tc>
      </w:tr>
    </w:tbl>
    <w:p w:rsidR="00BA51EC" w:rsidRDefault="00B81E80">
      <w:pPr>
        <w:spacing w:after="25" w:line="240" w:lineRule="auto"/>
        <w:ind w:left="0"/>
        <w:jc w:val="both"/>
      </w:pPr>
      <w:r>
        <w:t xml:space="preserve"> </w:t>
      </w:r>
    </w:p>
    <w:p w:rsidR="00BA51EC" w:rsidRDefault="00B81E80">
      <w:pPr>
        <w:spacing w:after="33" w:line="276" w:lineRule="auto"/>
        <w:ind w:left="0"/>
        <w:jc w:val="both"/>
      </w:pPr>
      <w:r>
        <w:t xml:space="preserve"> </w:t>
      </w:r>
    </w:p>
    <w:tbl>
      <w:tblPr>
        <w:tblStyle w:val="TableGrid"/>
        <w:tblW w:w="15170" w:type="dxa"/>
        <w:tblInd w:w="1085" w:type="dxa"/>
        <w:tblCellMar>
          <w:top w:w="0" w:type="dxa"/>
          <w:left w:w="4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66"/>
        <w:gridCol w:w="4117"/>
        <w:gridCol w:w="7655"/>
        <w:gridCol w:w="2832"/>
      </w:tblGrid>
      <w:tr w:rsidR="00BA51EC">
        <w:trPr>
          <w:trHeight w:val="177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1EC" w:rsidRDefault="00B81E80">
            <w:pPr>
              <w:spacing w:after="0" w:line="276" w:lineRule="auto"/>
              <w:ind w:left="0"/>
              <w:jc w:val="left"/>
            </w:pPr>
            <w:r>
              <w:rPr>
                <w:b w:val="0"/>
                <w:sz w:val="22"/>
              </w:rPr>
              <w:t>3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1EC" w:rsidRDefault="00B81E80">
            <w:pPr>
              <w:spacing w:after="0" w:line="276" w:lineRule="auto"/>
              <w:ind w:left="0"/>
              <w:jc w:val="left"/>
            </w:pPr>
            <w:r>
              <w:rPr>
                <w:b w:val="0"/>
                <w:sz w:val="24"/>
              </w:rPr>
              <w:t>Кабинет заведующего МБДОУ</w:t>
            </w:r>
            <w:r>
              <w:t xml:space="preserve">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1EC" w:rsidRDefault="00B81E80">
            <w:pPr>
              <w:spacing w:after="0" w:line="276" w:lineRule="auto"/>
              <w:ind w:left="0"/>
              <w:jc w:val="left"/>
            </w:pPr>
            <w:r>
              <w:rPr>
                <w:b w:val="0"/>
                <w:sz w:val="24"/>
              </w:rPr>
              <w:t>Шкафы для документации, стол, стулья, библиотека нормативно</w:t>
            </w:r>
            <w:r w:rsidR="008D0484">
              <w:rPr>
                <w:b w:val="0"/>
                <w:sz w:val="24"/>
              </w:rPr>
              <w:t>-</w:t>
            </w:r>
            <w:r>
              <w:rPr>
                <w:b w:val="0"/>
                <w:sz w:val="24"/>
              </w:rPr>
              <w:t>правовой документации, ПК, принтер, документа</w:t>
            </w:r>
            <w:r>
              <w:rPr>
                <w:b w:val="0"/>
                <w:sz w:val="24"/>
              </w:rPr>
              <w:t>ция по содержанию работы в МБДОУ (ОТ, приказы, пожарная безопасность, договоры с организациями др.)</w:t>
            </w:r>
            <w:r>
              <w:t xml:space="preserve">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1EC" w:rsidRDefault="00B81E80">
            <w:pPr>
              <w:spacing w:after="0" w:line="276" w:lineRule="auto"/>
              <w:ind w:left="0"/>
              <w:jc w:val="left"/>
            </w:pPr>
            <w:r>
              <w:t xml:space="preserve"> </w:t>
            </w:r>
          </w:p>
        </w:tc>
      </w:tr>
      <w:tr w:rsidR="00BA51EC">
        <w:trPr>
          <w:trHeight w:val="68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80" w:rsidRDefault="00B81E80">
            <w:pPr>
              <w:spacing w:after="17" w:line="240" w:lineRule="auto"/>
              <w:ind w:left="0"/>
              <w:jc w:val="left"/>
              <w:rPr>
                <w:b w:val="0"/>
                <w:sz w:val="22"/>
              </w:rPr>
            </w:pPr>
          </w:p>
          <w:p w:rsidR="00B81E80" w:rsidRDefault="00B81E80">
            <w:pPr>
              <w:spacing w:after="17" w:line="240" w:lineRule="auto"/>
              <w:ind w:left="0"/>
              <w:jc w:val="left"/>
              <w:rPr>
                <w:b w:val="0"/>
                <w:sz w:val="22"/>
              </w:rPr>
            </w:pPr>
          </w:p>
          <w:p w:rsidR="00B81E80" w:rsidRDefault="00B81E80">
            <w:pPr>
              <w:spacing w:after="17" w:line="240" w:lineRule="auto"/>
              <w:ind w:left="0"/>
              <w:jc w:val="left"/>
              <w:rPr>
                <w:b w:val="0"/>
                <w:sz w:val="22"/>
              </w:rPr>
            </w:pPr>
          </w:p>
          <w:p w:rsidR="00B81E80" w:rsidRDefault="00B81E80">
            <w:pPr>
              <w:spacing w:after="17" w:line="240" w:lineRule="auto"/>
              <w:ind w:left="0"/>
              <w:jc w:val="left"/>
              <w:rPr>
                <w:b w:val="0"/>
                <w:sz w:val="22"/>
              </w:rPr>
            </w:pPr>
          </w:p>
          <w:p w:rsidR="00B81E80" w:rsidRDefault="00B81E80">
            <w:pPr>
              <w:spacing w:after="17" w:line="240" w:lineRule="auto"/>
              <w:ind w:left="0"/>
              <w:jc w:val="left"/>
              <w:rPr>
                <w:b w:val="0"/>
                <w:sz w:val="22"/>
              </w:rPr>
            </w:pPr>
          </w:p>
          <w:p w:rsidR="00B81E80" w:rsidRDefault="00B81E80">
            <w:pPr>
              <w:spacing w:after="17" w:line="240" w:lineRule="auto"/>
              <w:ind w:left="0"/>
              <w:jc w:val="left"/>
              <w:rPr>
                <w:b w:val="0"/>
                <w:sz w:val="22"/>
              </w:rPr>
            </w:pPr>
          </w:p>
          <w:p w:rsidR="00B81E80" w:rsidRDefault="00B81E80">
            <w:pPr>
              <w:spacing w:after="17" w:line="240" w:lineRule="auto"/>
              <w:ind w:left="0"/>
              <w:jc w:val="left"/>
              <w:rPr>
                <w:b w:val="0"/>
                <w:sz w:val="22"/>
              </w:rPr>
            </w:pPr>
          </w:p>
          <w:p w:rsidR="00B81E80" w:rsidRDefault="00B81E80">
            <w:pPr>
              <w:spacing w:after="17" w:line="240" w:lineRule="auto"/>
              <w:ind w:left="0"/>
              <w:jc w:val="left"/>
              <w:rPr>
                <w:b w:val="0"/>
                <w:sz w:val="22"/>
              </w:rPr>
            </w:pPr>
          </w:p>
          <w:p w:rsidR="00B81E80" w:rsidRDefault="00B81E80">
            <w:pPr>
              <w:spacing w:after="17" w:line="240" w:lineRule="auto"/>
              <w:ind w:left="0"/>
              <w:jc w:val="left"/>
              <w:rPr>
                <w:b w:val="0"/>
                <w:sz w:val="22"/>
              </w:rPr>
            </w:pPr>
          </w:p>
          <w:p w:rsidR="00BA51EC" w:rsidRDefault="00B81E80">
            <w:pPr>
              <w:spacing w:after="17" w:line="240" w:lineRule="auto"/>
              <w:ind w:left="0"/>
              <w:jc w:val="left"/>
            </w:pPr>
            <w:r>
              <w:rPr>
                <w:b w:val="0"/>
                <w:sz w:val="22"/>
              </w:rPr>
              <w:t>4</w:t>
            </w:r>
          </w:p>
          <w:p w:rsidR="00BA51EC" w:rsidRDefault="00B81E80">
            <w:pPr>
              <w:spacing w:after="17" w:line="250" w:lineRule="auto"/>
              <w:ind w:left="0" w:right="348"/>
              <w:jc w:val="left"/>
            </w:pPr>
            <w:r>
              <w:rPr>
                <w:b w:val="0"/>
                <w:sz w:val="22"/>
              </w:rPr>
              <w:t xml:space="preserve">  </w:t>
            </w:r>
          </w:p>
          <w:p w:rsidR="00BA51EC" w:rsidRDefault="00B81E80">
            <w:pPr>
              <w:spacing w:after="18" w:line="240" w:lineRule="auto"/>
              <w:ind w:left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  <w:p w:rsidR="00BA51EC" w:rsidRDefault="00B81E80">
            <w:pPr>
              <w:spacing w:after="17" w:line="240" w:lineRule="auto"/>
              <w:ind w:left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  <w:p w:rsidR="00BA51EC" w:rsidRDefault="00B81E80">
            <w:pPr>
              <w:spacing w:after="17" w:line="250" w:lineRule="auto"/>
              <w:ind w:left="0" w:right="348"/>
              <w:jc w:val="left"/>
            </w:pPr>
            <w:r>
              <w:rPr>
                <w:b w:val="0"/>
                <w:sz w:val="22"/>
              </w:rPr>
              <w:t xml:space="preserve">  </w:t>
            </w:r>
          </w:p>
          <w:p w:rsidR="00BA51EC" w:rsidRDefault="00B81E80">
            <w:pPr>
              <w:spacing w:after="17" w:line="240" w:lineRule="auto"/>
              <w:ind w:left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  <w:p w:rsidR="00BA51EC" w:rsidRDefault="00B81E80">
            <w:pPr>
              <w:spacing w:after="17" w:line="240" w:lineRule="auto"/>
              <w:ind w:left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  <w:p w:rsidR="00BA51EC" w:rsidRDefault="00B81E80">
            <w:pPr>
              <w:spacing w:after="17" w:line="250" w:lineRule="auto"/>
              <w:ind w:left="0" w:right="348"/>
              <w:jc w:val="left"/>
            </w:pPr>
            <w:r>
              <w:rPr>
                <w:b w:val="0"/>
                <w:sz w:val="22"/>
              </w:rPr>
              <w:t xml:space="preserve">  </w:t>
            </w:r>
          </w:p>
          <w:p w:rsidR="00BA51EC" w:rsidRDefault="00B81E80">
            <w:pPr>
              <w:spacing w:after="17" w:line="240" w:lineRule="auto"/>
              <w:ind w:left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  <w:p w:rsidR="00BA51EC" w:rsidRDefault="00B81E80">
            <w:pPr>
              <w:spacing w:after="0" w:line="240" w:lineRule="auto"/>
              <w:ind w:left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  <w:p w:rsidR="00BA51EC" w:rsidRDefault="00BA51EC">
            <w:pPr>
              <w:spacing w:after="0" w:line="276" w:lineRule="auto"/>
              <w:ind w:left="0"/>
              <w:jc w:val="left"/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E80" w:rsidRDefault="00B81E80" w:rsidP="00B81E80">
            <w:pPr>
              <w:spacing w:after="21" w:line="240" w:lineRule="auto"/>
              <w:ind w:lef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</w:t>
            </w:r>
          </w:p>
          <w:p w:rsidR="00B81E80" w:rsidRDefault="00B81E80" w:rsidP="00B81E80">
            <w:pPr>
              <w:spacing w:after="21" w:line="240" w:lineRule="auto"/>
              <w:ind w:left="0"/>
              <w:jc w:val="left"/>
              <w:rPr>
                <w:b w:val="0"/>
                <w:sz w:val="24"/>
              </w:rPr>
            </w:pPr>
          </w:p>
          <w:p w:rsidR="00B81E80" w:rsidRDefault="00B81E80" w:rsidP="00B81E80">
            <w:pPr>
              <w:spacing w:after="21" w:line="240" w:lineRule="auto"/>
              <w:ind w:left="0"/>
              <w:jc w:val="left"/>
              <w:rPr>
                <w:b w:val="0"/>
                <w:sz w:val="24"/>
              </w:rPr>
            </w:pPr>
          </w:p>
          <w:p w:rsidR="00B81E80" w:rsidRDefault="00B81E80" w:rsidP="00B81E80">
            <w:pPr>
              <w:spacing w:after="21" w:line="240" w:lineRule="auto"/>
              <w:ind w:left="0"/>
              <w:jc w:val="left"/>
              <w:rPr>
                <w:b w:val="0"/>
                <w:sz w:val="24"/>
              </w:rPr>
            </w:pPr>
          </w:p>
          <w:p w:rsidR="00B81E80" w:rsidRDefault="00B81E80" w:rsidP="00B81E80">
            <w:pPr>
              <w:spacing w:after="21" w:line="240" w:lineRule="auto"/>
              <w:ind w:left="0"/>
              <w:jc w:val="left"/>
              <w:rPr>
                <w:b w:val="0"/>
                <w:sz w:val="24"/>
              </w:rPr>
            </w:pPr>
          </w:p>
          <w:p w:rsidR="00B81E80" w:rsidRDefault="00B81E80" w:rsidP="00B81E80">
            <w:pPr>
              <w:spacing w:after="21" w:line="240" w:lineRule="auto"/>
              <w:ind w:left="0"/>
              <w:jc w:val="left"/>
              <w:rPr>
                <w:b w:val="0"/>
                <w:sz w:val="24"/>
              </w:rPr>
            </w:pPr>
          </w:p>
          <w:p w:rsidR="00B81E80" w:rsidRDefault="00B81E80" w:rsidP="00B81E80">
            <w:pPr>
              <w:spacing w:after="21" w:line="240" w:lineRule="auto"/>
              <w:ind w:left="0"/>
              <w:jc w:val="left"/>
              <w:rPr>
                <w:b w:val="0"/>
                <w:sz w:val="24"/>
              </w:rPr>
            </w:pPr>
          </w:p>
          <w:p w:rsidR="00B81E80" w:rsidRDefault="00B81E80" w:rsidP="00B81E80">
            <w:pPr>
              <w:spacing w:after="21" w:line="240" w:lineRule="auto"/>
              <w:ind w:left="0"/>
              <w:jc w:val="left"/>
              <w:rPr>
                <w:b w:val="0"/>
                <w:sz w:val="24"/>
              </w:rPr>
            </w:pPr>
          </w:p>
          <w:p w:rsidR="00BA51EC" w:rsidRDefault="00B81E80" w:rsidP="00B81E80">
            <w:pPr>
              <w:spacing w:after="21" w:line="240" w:lineRule="auto"/>
              <w:ind w:left="0"/>
              <w:jc w:val="left"/>
            </w:pPr>
            <w:r>
              <w:rPr>
                <w:b w:val="0"/>
                <w:sz w:val="24"/>
              </w:rPr>
              <w:t xml:space="preserve">Музыкально-спортивный зал </w:t>
            </w:r>
          </w:p>
          <w:p w:rsidR="00BA51EC" w:rsidRDefault="00B81E80">
            <w:pPr>
              <w:spacing w:after="24" w:line="240" w:lineRule="auto"/>
              <w:ind w:left="488"/>
              <w:jc w:val="left"/>
            </w:pPr>
            <w:r>
              <w:rPr>
                <w:b w:val="0"/>
                <w:sz w:val="24"/>
              </w:rPr>
              <w:t xml:space="preserve"> </w:t>
            </w:r>
          </w:p>
          <w:p w:rsidR="00BA51EC" w:rsidRDefault="00B81E80">
            <w:pPr>
              <w:spacing w:after="0" w:line="276" w:lineRule="auto"/>
              <w:ind w:left="488"/>
              <w:jc w:val="left"/>
            </w:pPr>
            <w:r>
              <w:t xml:space="preserve">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1EC" w:rsidRDefault="00B81E80">
            <w:pPr>
              <w:spacing w:after="0" w:line="276" w:lineRule="auto"/>
              <w:ind w:left="0"/>
              <w:jc w:val="left"/>
            </w:pPr>
            <w:r>
              <w:rPr>
                <w:b w:val="0"/>
                <w:sz w:val="24"/>
              </w:rPr>
              <w:t xml:space="preserve">В музыкально-спортивном зале имеется следующее </w:t>
            </w:r>
            <w:proofErr w:type="gramStart"/>
            <w:r>
              <w:rPr>
                <w:b w:val="0"/>
                <w:sz w:val="24"/>
              </w:rPr>
              <w:t>оборудование :</w:t>
            </w:r>
            <w:proofErr w:type="gramEnd"/>
            <w:r>
              <w:rPr>
                <w:b w:val="0"/>
                <w:sz w:val="24"/>
              </w:rPr>
              <w:t xml:space="preserve"> спортивный инвентарь: мячи, обручи, скакалки, гимнастические палки, мягкие бруски и прочее; музыкальная акустическая система, телевизор, различные детские музыкальные инструменты (для детского оркестра), кукольный театр «</w:t>
            </w:r>
            <w:proofErr w:type="spellStart"/>
            <w:r>
              <w:rPr>
                <w:b w:val="0"/>
                <w:sz w:val="24"/>
              </w:rPr>
              <w:t>би</w:t>
            </w:r>
            <w:proofErr w:type="spellEnd"/>
            <w:r>
              <w:rPr>
                <w:b w:val="0"/>
                <w:sz w:val="24"/>
              </w:rPr>
              <w:t>-ба-</w:t>
            </w:r>
            <w:proofErr w:type="spellStart"/>
            <w:r>
              <w:rPr>
                <w:b w:val="0"/>
                <w:sz w:val="24"/>
              </w:rPr>
              <w:t>бо</w:t>
            </w:r>
            <w:proofErr w:type="spellEnd"/>
            <w:r>
              <w:rPr>
                <w:b w:val="0"/>
                <w:sz w:val="24"/>
              </w:rPr>
              <w:t>». Сценарии праздников, развлечений, конспекты занятий; иллюстрации картин о природе, сюжетные картинки, атрибуты для музыкально-ритмических этюдов.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1EC" w:rsidRDefault="00B81E80">
            <w:pPr>
              <w:spacing w:after="0" w:line="240" w:lineRule="auto"/>
              <w:ind w:left="0"/>
              <w:jc w:val="left"/>
            </w:pPr>
            <w:r>
              <w:t xml:space="preserve"> </w:t>
            </w:r>
          </w:p>
          <w:p w:rsidR="00BA51EC" w:rsidRDefault="00B81E80">
            <w:pPr>
              <w:spacing w:after="0" w:line="276" w:lineRule="auto"/>
              <w:ind w:left="0"/>
              <w:jc w:val="left"/>
            </w:pPr>
            <w:r>
              <w:rPr>
                <w:b w:val="0"/>
                <w:sz w:val="24"/>
              </w:rPr>
              <w:t xml:space="preserve"> </w:t>
            </w:r>
          </w:p>
        </w:tc>
      </w:tr>
      <w:tr w:rsidR="00BA51EC">
        <w:trPr>
          <w:trHeight w:val="107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1EC" w:rsidRDefault="00B81E80">
            <w:pPr>
              <w:spacing w:after="0" w:line="276" w:lineRule="auto"/>
              <w:ind w:left="2"/>
              <w:jc w:val="left"/>
            </w:pPr>
            <w:r>
              <w:rPr>
                <w:b w:val="0"/>
                <w:sz w:val="22"/>
              </w:rPr>
              <w:t>5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1EC" w:rsidRDefault="00B81E80">
            <w:pPr>
              <w:spacing w:after="24" w:line="240" w:lineRule="auto"/>
              <w:ind w:left="3"/>
              <w:jc w:val="left"/>
            </w:pPr>
            <w:r>
              <w:rPr>
                <w:b w:val="0"/>
                <w:sz w:val="24"/>
              </w:rPr>
              <w:t>Зелёная зона</w:t>
            </w:r>
            <w:r>
              <w:t xml:space="preserve"> </w:t>
            </w:r>
          </w:p>
          <w:p w:rsidR="00BA51EC" w:rsidRDefault="00B81E80">
            <w:pPr>
              <w:spacing w:after="0" w:line="276" w:lineRule="auto"/>
              <w:ind w:left="557"/>
              <w:jc w:val="left"/>
            </w:pPr>
            <w:r>
              <w:t xml:space="preserve">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1EC" w:rsidRDefault="00B81E80">
            <w:pPr>
              <w:spacing w:after="0" w:line="276" w:lineRule="auto"/>
              <w:ind w:left="0"/>
              <w:jc w:val="left"/>
            </w:pPr>
            <w:r>
              <w:rPr>
                <w:b w:val="0"/>
                <w:sz w:val="24"/>
              </w:rPr>
              <w:t>Прогулочные площадки для детей всех возрастных групп, игровое, функциональное и спортивное оборудование.</w:t>
            </w:r>
            <w:r>
              <w:t xml:space="preserve">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1EC" w:rsidRDefault="00B81E80">
            <w:pPr>
              <w:spacing w:after="0" w:line="276" w:lineRule="auto"/>
              <w:ind w:left="2"/>
              <w:jc w:val="left"/>
            </w:pPr>
            <w:r>
              <w:rPr>
                <w:b w:val="0"/>
              </w:rPr>
              <w:t xml:space="preserve"> </w:t>
            </w:r>
          </w:p>
        </w:tc>
      </w:tr>
    </w:tbl>
    <w:p w:rsidR="00BA51EC" w:rsidRDefault="00B81E80">
      <w:pPr>
        <w:spacing w:after="31" w:line="276" w:lineRule="auto"/>
        <w:ind w:left="0"/>
        <w:jc w:val="left"/>
      </w:pPr>
      <w:r>
        <w:t xml:space="preserve"> </w:t>
      </w:r>
    </w:p>
    <w:tbl>
      <w:tblPr>
        <w:tblStyle w:val="TableGrid"/>
        <w:tblW w:w="15170" w:type="dxa"/>
        <w:tblInd w:w="1085" w:type="dxa"/>
        <w:tblCellMar>
          <w:top w:w="73" w:type="dxa"/>
          <w:left w:w="46" w:type="dxa"/>
          <w:bottom w:w="153" w:type="dxa"/>
          <w:right w:w="115" w:type="dxa"/>
        </w:tblCellMar>
        <w:tblLook w:val="04A0" w:firstRow="1" w:lastRow="0" w:firstColumn="1" w:lastColumn="0" w:noHBand="0" w:noVBand="1"/>
      </w:tblPr>
      <w:tblGrid>
        <w:gridCol w:w="566"/>
        <w:gridCol w:w="4117"/>
        <w:gridCol w:w="7655"/>
        <w:gridCol w:w="2832"/>
      </w:tblGrid>
      <w:tr w:rsidR="00BA51EC">
        <w:trPr>
          <w:trHeight w:val="1776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51EC" w:rsidRDefault="00B81E80">
            <w:pPr>
              <w:spacing w:after="0" w:line="276" w:lineRule="auto"/>
              <w:ind w:left="86"/>
              <w:jc w:val="left"/>
            </w:pPr>
            <w:r>
              <w:rPr>
                <w:b w:val="0"/>
                <w:sz w:val="22"/>
              </w:rPr>
              <w:lastRenderedPageBreak/>
              <w:t>6</w:t>
            </w:r>
          </w:p>
        </w:tc>
        <w:tc>
          <w:tcPr>
            <w:tcW w:w="4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A51EC" w:rsidRDefault="00B81E80" w:rsidP="00B81E80">
            <w:pPr>
              <w:spacing w:after="0" w:line="276" w:lineRule="auto"/>
              <w:ind w:left="0"/>
              <w:jc w:val="left"/>
            </w:pPr>
            <w:r>
              <w:rPr>
                <w:b w:val="0"/>
                <w:sz w:val="24"/>
              </w:rPr>
              <w:t>Спальное помещение</w:t>
            </w:r>
            <w:r>
              <w:t xml:space="preserve"> 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E80" w:rsidRDefault="00B81E80">
            <w:pPr>
              <w:spacing w:after="0" w:line="276" w:lineRule="auto"/>
              <w:ind w:left="0"/>
              <w:jc w:val="left"/>
              <w:rPr>
                <w:b w:val="0"/>
                <w:sz w:val="24"/>
              </w:rPr>
            </w:pPr>
          </w:p>
          <w:p w:rsidR="00B81E80" w:rsidRDefault="00B81E80">
            <w:pPr>
              <w:spacing w:after="0" w:line="276" w:lineRule="auto"/>
              <w:ind w:left="0"/>
              <w:jc w:val="left"/>
              <w:rPr>
                <w:b w:val="0"/>
                <w:sz w:val="24"/>
              </w:rPr>
            </w:pPr>
          </w:p>
          <w:p w:rsidR="00B81E80" w:rsidRDefault="00B81E80">
            <w:pPr>
              <w:spacing w:after="0" w:line="276" w:lineRule="auto"/>
              <w:ind w:left="0"/>
              <w:jc w:val="left"/>
              <w:rPr>
                <w:b w:val="0"/>
                <w:sz w:val="24"/>
              </w:rPr>
            </w:pPr>
          </w:p>
          <w:p w:rsidR="00B81E80" w:rsidRDefault="00B81E80">
            <w:pPr>
              <w:spacing w:after="0" w:line="276" w:lineRule="auto"/>
              <w:ind w:left="0"/>
              <w:jc w:val="left"/>
              <w:rPr>
                <w:b w:val="0"/>
                <w:sz w:val="24"/>
              </w:rPr>
            </w:pPr>
          </w:p>
          <w:p w:rsidR="00BA51EC" w:rsidRDefault="00B81E80">
            <w:pPr>
              <w:spacing w:after="0" w:line="276" w:lineRule="auto"/>
              <w:ind w:left="0"/>
              <w:jc w:val="left"/>
            </w:pPr>
            <w:r>
              <w:rPr>
                <w:b w:val="0"/>
                <w:sz w:val="24"/>
              </w:rPr>
              <w:t>Спальная мебель, стол и стул для педагога.</w:t>
            </w:r>
            <w:r>
              <w:t xml:space="preserve"> 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51EC" w:rsidRDefault="00B81E80">
            <w:pPr>
              <w:spacing w:after="0" w:line="276" w:lineRule="auto"/>
              <w:ind w:left="2"/>
              <w:jc w:val="left"/>
            </w:pPr>
            <w:r>
              <w:t xml:space="preserve"> </w:t>
            </w:r>
          </w:p>
        </w:tc>
      </w:tr>
      <w:tr w:rsidR="00BA51EC">
        <w:trPr>
          <w:trHeight w:val="1142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51EC" w:rsidRDefault="00B81E80">
            <w:pPr>
              <w:spacing w:after="0" w:line="276" w:lineRule="auto"/>
              <w:ind w:left="86"/>
              <w:jc w:val="left"/>
            </w:pPr>
            <w:r>
              <w:rPr>
                <w:b w:val="0"/>
                <w:sz w:val="22"/>
              </w:rPr>
              <w:t>7</w:t>
            </w:r>
            <w:r>
              <w:t xml:space="preserve"> </w:t>
            </w:r>
          </w:p>
        </w:tc>
        <w:tc>
          <w:tcPr>
            <w:tcW w:w="4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51EC" w:rsidRDefault="00B81E80">
            <w:pPr>
              <w:spacing w:after="24" w:line="240" w:lineRule="auto"/>
              <w:ind w:left="3"/>
              <w:jc w:val="left"/>
            </w:pPr>
            <w:r>
              <w:rPr>
                <w:b w:val="0"/>
                <w:sz w:val="24"/>
              </w:rPr>
              <w:t>Приёмная комната (раздевалка)</w:t>
            </w:r>
            <w:r>
              <w:t xml:space="preserve"> </w:t>
            </w:r>
          </w:p>
          <w:p w:rsidR="00BA51EC" w:rsidRDefault="00B81E80">
            <w:pPr>
              <w:spacing w:after="0" w:line="276" w:lineRule="auto"/>
              <w:ind w:left="557"/>
              <w:jc w:val="left"/>
            </w:pPr>
            <w:r>
              <w:t xml:space="preserve"> 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51EC" w:rsidRDefault="00B81E80">
            <w:pPr>
              <w:spacing w:after="0" w:line="276" w:lineRule="auto"/>
              <w:ind w:left="0"/>
              <w:jc w:val="left"/>
            </w:pPr>
            <w:r>
              <w:rPr>
                <w:b w:val="0"/>
                <w:sz w:val="24"/>
              </w:rPr>
              <w:t>Шкафы детские для одежды и обуви, информационные стенды для родителей, выставки детского творчества.</w:t>
            </w:r>
            <w:r>
              <w:t xml:space="preserve"> 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51EC" w:rsidRDefault="00B81E80">
            <w:pPr>
              <w:spacing w:after="0" w:line="276" w:lineRule="auto"/>
              <w:ind w:left="2"/>
              <w:jc w:val="left"/>
            </w:pPr>
            <w:r>
              <w:t xml:space="preserve"> </w:t>
            </w:r>
          </w:p>
        </w:tc>
      </w:tr>
      <w:tr w:rsidR="00BA51EC">
        <w:trPr>
          <w:trHeight w:val="859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51EC" w:rsidRDefault="00B81E80">
            <w:pPr>
              <w:spacing w:after="0" w:line="276" w:lineRule="auto"/>
              <w:ind w:left="86"/>
              <w:jc w:val="left"/>
            </w:pPr>
            <w:r>
              <w:rPr>
                <w:b w:val="0"/>
                <w:sz w:val="22"/>
              </w:rPr>
              <w:t>8</w:t>
            </w:r>
          </w:p>
        </w:tc>
        <w:tc>
          <w:tcPr>
            <w:tcW w:w="4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A51EC" w:rsidRDefault="00B81E80">
            <w:pPr>
              <w:spacing w:after="24" w:line="240" w:lineRule="auto"/>
              <w:ind w:left="3"/>
              <w:jc w:val="left"/>
            </w:pPr>
            <w:r>
              <w:rPr>
                <w:b w:val="0"/>
                <w:sz w:val="24"/>
              </w:rPr>
              <w:t>Спортивная площадка на улице</w:t>
            </w:r>
            <w:r>
              <w:t xml:space="preserve"> </w:t>
            </w:r>
          </w:p>
          <w:p w:rsidR="00BA51EC" w:rsidRDefault="00B81E80">
            <w:pPr>
              <w:spacing w:after="0" w:line="276" w:lineRule="auto"/>
              <w:ind w:left="3"/>
              <w:jc w:val="left"/>
            </w:pPr>
            <w:r>
              <w:t xml:space="preserve"> 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A51EC" w:rsidRDefault="00B81E80">
            <w:pPr>
              <w:spacing w:after="0" w:line="276" w:lineRule="auto"/>
              <w:ind w:left="0"/>
              <w:jc w:val="left"/>
            </w:pPr>
            <w:r>
              <w:rPr>
                <w:b w:val="0"/>
                <w:sz w:val="24"/>
              </w:rPr>
              <w:t>Д</w:t>
            </w:r>
            <w:r>
              <w:rPr>
                <w:b w:val="0"/>
                <w:sz w:val="24"/>
              </w:rPr>
              <w:t>етские спортивные комплексы, стойка с баскетбольным кольцом</w:t>
            </w:r>
            <w:bookmarkStart w:id="0" w:name="_GoBack"/>
            <w:bookmarkEnd w:id="0"/>
            <w:r>
              <w:rPr>
                <w:b w:val="0"/>
                <w:sz w:val="24"/>
              </w:rPr>
              <w:t>, скамейки.</w:t>
            </w:r>
            <w:r>
              <w:t xml:space="preserve"> 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51EC" w:rsidRDefault="00B81E80">
            <w:pPr>
              <w:spacing w:after="0" w:line="276" w:lineRule="auto"/>
              <w:ind w:left="2"/>
              <w:jc w:val="left"/>
            </w:pPr>
            <w:r>
              <w:t xml:space="preserve"> </w:t>
            </w:r>
          </w:p>
        </w:tc>
      </w:tr>
      <w:tr w:rsidR="00BA51EC">
        <w:trPr>
          <w:trHeight w:val="1141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51EC" w:rsidRDefault="00B81E80">
            <w:pPr>
              <w:spacing w:after="0" w:line="276" w:lineRule="auto"/>
              <w:ind w:left="86"/>
              <w:jc w:val="left"/>
            </w:pPr>
            <w:r>
              <w:rPr>
                <w:b w:val="0"/>
                <w:sz w:val="22"/>
              </w:rPr>
              <w:t>9</w:t>
            </w:r>
            <w:r>
              <w:t xml:space="preserve"> </w:t>
            </w:r>
          </w:p>
        </w:tc>
        <w:tc>
          <w:tcPr>
            <w:tcW w:w="4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51EC" w:rsidRDefault="00B81E80">
            <w:pPr>
              <w:spacing w:after="25" w:line="240" w:lineRule="auto"/>
              <w:ind w:left="3"/>
              <w:jc w:val="left"/>
            </w:pPr>
            <w:r>
              <w:rPr>
                <w:b w:val="0"/>
                <w:sz w:val="24"/>
              </w:rPr>
              <w:t>Коридоры МБДОУ</w:t>
            </w:r>
            <w:r>
              <w:t xml:space="preserve"> </w:t>
            </w:r>
          </w:p>
          <w:p w:rsidR="00BA51EC" w:rsidRDefault="00B81E80">
            <w:pPr>
              <w:spacing w:after="0" w:line="276" w:lineRule="auto"/>
              <w:ind w:left="545"/>
              <w:jc w:val="left"/>
            </w:pPr>
            <w:r>
              <w:t xml:space="preserve"> 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51EC" w:rsidRDefault="00B81E80">
            <w:pPr>
              <w:spacing w:after="0" w:line="276" w:lineRule="auto"/>
              <w:ind w:left="0"/>
              <w:jc w:val="left"/>
            </w:pPr>
            <w:r>
              <w:rPr>
                <w:b w:val="0"/>
                <w:sz w:val="24"/>
              </w:rPr>
              <w:t>Информационные стенды для родителей, визитка МБДОУ, стенды для сотрудников.</w:t>
            </w:r>
            <w:r>
              <w:t xml:space="preserve"> 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51EC" w:rsidRDefault="00B81E80">
            <w:pPr>
              <w:spacing w:after="0" w:line="276" w:lineRule="auto"/>
              <w:ind w:left="2"/>
              <w:jc w:val="left"/>
            </w:pPr>
            <w:r>
              <w:t xml:space="preserve"> </w:t>
            </w:r>
          </w:p>
        </w:tc>
      </w:tr>
    </w:tbl>
    <w:p w:rsidR="00BA51EC" w:rsidRDefault="00B81E80">
      <w:pPr>
        <w:spacing w:after="0" w:line="240" w:lineRule="auto"/>
        <w:ind w:left="0" w:right="14145"/>
        <w:jc w:val="right"/>
      </w:pPr>
      <w:r>
        <w:rPr>
          <w:rFonts w:ascii="Calibri" w:eastAsia="Calibri" w:hAnsi="Calibri" w:cs="Calibri"/>
          <w:color w:val="C00000"/>
          <w:sz w:val="22"/>
        </w:rPr>
        <w:t xml:space="preserve"> </w:t>
      </w:r>
      <w:r>
        <w:t xml:space="preserve"> </w:t>
      </w:r>
    </w:p>
    <w:sectPr w:rsidR="00BA51EC">
      <w:pgSz w:w="16838" w:h="11904" w:orient="landscape"/>
      <w:pgMar w:top="857" w:right="1440" w:bottom="144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200EB4"/>
    <w:multiLevelType w:val="hybridMultilevel"/>
    <w:tmpl w:val="7AC0A1A0"/>
    <w:lvl w:ilvl="0" w:tplc="000071C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50B92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5885B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62B50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D63C9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B6AAC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9829B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084F4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3814A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1EC"/>
    <w:rsid w:val="008D0484"/>
    <w:rsid w:val="00B81E80"/>
    <w:rsid w:val="00BA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6047B6-231D-4A09-A53D-2A1261C46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73" w:line="289" w:lineRule="auto"/>
      <w:ind w:left="666"/>
      <w:jc w:val="center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cp:lastModifiedBy>Пользователь</cp:lastModifiedBy>
  <cp:revision>3</cp:revision>
  <dcterms:created xsi:type="dcterms:W3CDTF">2021-10-11T11:14:00Z</dcterms:created>
  <dcterms:modified xsi:type="dcterms:W3CDTF">2021-10-11T11:14:00Z</dcterms:modified>
</cp:coreProperties>
</file>