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86" w:rsidRPr="00B07586" w:rsidRDefault="00B07586" w:rsidP="00B07586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B07586">
        <w:rPr>
          <w:sz w:val="28"/>
          <w:szCs w:val="28"/>
          <w:lang w:val="ru-RU"/>
        </w:rPr>
        <w:t xml:space="preserve">МУНИЦИПАЛЬНОЕ БЮДЖЕТНОЕ ДОШКОЛЬНОЕ </w:t>
      </w:r>
    </w:p>
    <w:p w:rsidR="00B07586" w:rsidRPr="00B07586" w:rsidRDefault="00B07586" w:rsidP="00B07586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B07586">
        <w:rPr>
          <w:sz w:val="28"/>
          <w:szCs w:val="28"/>
          <w:lang w:val="ru-RU"/>
        </w:rPr>
        <w:t>ОБРАЗОВАТЕЛЬНОЕ УЧРЕЖДЕНИЕ</w:t>
      </w:r>
    </w:p>
    <w:p w:rsidR="00B07586" w:rsidRPr="00B07586" w:rsidRDefault="00B07586" w:rsidP="00B07586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B07586">
        <w:rPr>
          <w:sz w:val="28"/>
          <w:szCs w:val="28"/>
          <w:lang w:val="ru-RU"/>
        </w:rPr>
        <w:t xml:space="preserve"> ДЕТСКИЙ САД № 17 «КОЛОБОК» </w:t>
      </w:r>
    </w:p>
    <w:p w:rsidR="00B07586" w:rsidRPr="00066FDE" w:rsidRDefault="00B07586" w:rsidP="00B07586">
      <w:pPr>
        <w:spacing w:before="0" w:beforeAutospacing="0" w:after="0" w:afterAutospacing="0"/>
        <w:jc w:val="center"/>
        <w:rPr>
          <w:sz w:val="28"/>
          <w:szCs w:val="28"/>
        </w:rPr>
      </w:pPr>
      <w:r w:rsidRPr="00066FDE">
        <w:rPr>
          <w:sz w:val="28"/>
          <w:szCs w:val="28"/>
        </w:rPr>
        <w:t>Х. КАМЕННАЯ БАЛКА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5"/>
        <w:gridCol w:w="4852"/>
      </w:tblGrid>
      <w:tr w:rsidR="001E681B" w:rsidRPr="00B07586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1B" w:rsidRPr="00B07586" w:rsidRDefault="00FB45FE" w:rsidP="00B075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07586">
              <w:rPr>
                <w:lang w:val="ru-RU"/>
              </w:rPr>
              <w:br/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Первичной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профсоюзной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B07586">
              <w:rPr>
                <w:lang w:val="ru-RU"/>
              </w:rPr>
              <w:br/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 17 «Колобок»</w:t>
            </w:r>
            <w:r w:rsidRPr="00B07586">
              <w:rPr>
                <w:lang w:val="ru-RU"/>
              </w:rPr>
              <w:br/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.01.2026 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81B" w:rsidRPr="00B07586" w:rsidRDefault="00B07586" w:rsidP="00B0758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</w:t>
            </w:r>
            <w:r w:rsidR="00FB45FE"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FB45FE" w:rsidRPr="00B0758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МБДОУ детский сад № 17 «Колобок»</w:t>
            </w:r>
            <w:r w:rsidR="00FB45FE"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45FE" w:rsidRPr="00B0758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 Н. В. Князева</w:t>
            </w:r>
            <w:r w:rsidR="00FB45FE"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B45FE" w:rsidRPr="00B0758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FB45FE" w:rsidRPr="00B07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.01.2026</w:t>
            </w:r>
          </w:p>
        </w:tc>
      </w:tr>
    </w:tbl>
    <w:p w:rsidR="001E681B" w:rsidRPr="00B07586" w:rsidRDefault="00FB45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нормах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1E681B" w:rsidRPr="00B07586" w:rsidRDefault="00FB45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ложений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29.12.2010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436-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вре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развитию»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B0758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7586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B07586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E681B" w:rsidRPr="00B07586" w:rsidRDefault="00FB45FE" w:rsidP="00B075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Нормы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ников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моральных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определяющих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долгу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бразовании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E681B" w:rsidRPr="00B07586" w:rsidRDefault="00FB45FE" w:rsidP="00B07586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. 1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. 48);</w:t>
      </w:r>
    </w:p>
    <w:p w:rsidR="001E681B" w:rsidRPr="00B07586" w:rsidRDefault="00FB45FE" w:rsidP="00B075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. 4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. 47);</w:t>
      </w:r>
    </w:p>
    <w:p w:rsidR="001E681B" w:rsidRPr="00B07586" w:rsidRDefault="00FB45FE" w:rsidP="00B0758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. 4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. 48).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сохранять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присущие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огические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сознавая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государством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обществом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исключать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влиянием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имуще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ственных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добросовестному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вежливость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тактичность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внимательность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коллегам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культурные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межнациональному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межрелигиозному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предпочте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независимыми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беспристрастность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исключающую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равенство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расы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национальности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происхождения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объединениям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придерживаться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аккуратного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этикету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преподаваемой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соблю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ненормативной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лексики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оскорбительных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дискриминационных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обвинений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выражений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нормальному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общ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ению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провоцирующих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противоправное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вычислительных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предназнач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ены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причиняющий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разви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нанести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достоинству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репутации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терять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самообладания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сохранять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спокойствие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поддаваться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вокации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стараться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недопущению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ские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стала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известна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справедливое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объективное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расследование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нарушения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ических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стремится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репутации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праведливое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E681B" w:rsidRPr="00B07586" w:rsidRDefault="00FB45FE" w:rsidP="00B0758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создаваемой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681B" w:rsidRPr="00B07586" w:rsidRDefault="00FB45FE" w:rsidP="00B07586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комиссиях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спорам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главой</w:t>
      </w:r>
      <w:proofErr w:type="gramEnd"/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E681B" w:rsidRPr="00B07586" w:rsidRDefault="00FB45FE" w:rsidP="00B07586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судах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процессуальным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зательном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выборного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681B" w:rsidRPr="00B07586" w:rsidRDefault="00FB45FE" w:rsidP="00B0758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невы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полнения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нежелания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ического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региональную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суд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075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1E681B" w:rsidRPr="00B0758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41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B24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681B"/>
    <w:rsid w:val="002D33B1"/>
    <w:rsid w:val="002D3591"/>
    <w:rsid w:val="003514A0"/>
    <w:rsid w:val="004F7E17"/>
    <w:rsid w:val="005A05CE"/>
    <w:rsid w:val="00653AF6"/>
    <w:rsid w:val="00B07586"/>
    <w:rsid w:val="00B73A5A"/>
    <w:rsid w:val="00E438A1"/>
    <w:rsid w:val="00F01E19"/>
    <w:rsid w:val="00FB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2</cp:revision>
  <cp:lastPrinted>2026-05-20T12:07:00Z</cp:lastPrinted>
  <dcterms:created xsi:type="dcterms:W3CDTF">2011-11-02T04:15:00Z</dcterms:created>
  <dcterms:modified xsi:type="dcterms:W3CDTF">2026-05-20T12:11:00Z</dcterms:modified>
</cp:coreProperties>
</file>